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5CE" w:rsidRDefault="0094370C" w:rsidP="0094370C">
      <w:pPr>
        <w:jc w:val="center"/>
      </w:pPr>
      <w:r>
        <w:t>T</w:t>
      </w:r>
      <w:r w:rsidR="0073166D">
        <w:t>ECHNICIEN</w:t>
      </w:r>
      <w:r>
        <w:t xml:space="preserve"> LOGISTIQUE</w:t>
      </w:r>
    </w:p>
    <w:p w:rsidR="0073166D" w:rsidRDefault="0073166D" w:rsidP="0073166D">
      <w:pPr>
        <w:rPr>
          <w:rFonts w:ascii="Arial" w:hAnsi="Arial"/>
        </w:rPr>
      </w:pPr>
    </w:p>
    <w:p w:rsidR="0073166D" w:rsidRPr="000A7D33" w:rsidRDefault="0073166D" w:rsidP="0073166D">
      <w:pPr>
        <w:pStyle w:val="Titre1"/>
      </w:pPr>
      <w:r>
        <w:t xml:space="preserve">MISSIONS et </w:t>
      </w:r>
      <w:r w:rsidRPr="00BF6CB5">
        <w:t>FINALITES DU POSTE</w:t>
      </w:r>
      <w:r>
        <w:t xml:space="preserve"> : </w:t>
      </w:r>
    </w:p>
    <w:p w:rsidR="0073166D" w:rsidRDefault="0073166D" w:rsidP="0073166D">
      <w:pPr>
        <w:rPr>
          <w:rFonts w:ascii="Arial" w:hAnsi="Arial"/>
        </w:rPr>
      </w:pPr>
    </w:p>
    <w:p w:rsidR="0073166D" w:rsidRDefault="0073166D" w:rsidP="0073166D">
      <w:pPr>
        <w:spacing w:before="120"/>
        <w:ind w:right="35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Participe par des actions (préventives, curatives) techniques et logistiques notamment liées à la reprographie au bon déroulement de l’offre de service de l’établissement dans un contexte d’ERP </w:t>
      </w:r>
    </w:p>
    <w:p w:rsidR="0094370C" w:rsidRDefault="0073166D" w:rsidP="0073166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Ces interventions, par nature techniques et relationnelles, contribuent au bon fonctionnement et à l’entretien des locaux, équipements, mobiliers de la structure</w:t>
      </w:r>
    </w:p>
    <w:p w:rsidR="0073166D" w:rsidRDefault="0073166D" w:rsidP="0073166D"/>
    <w:p w:rsidR="0073166D" w:rsidRDefault="0073166D" w:rsidP="0073166D">
      <w:pPr>
        <w:pStyle w:val="Titre1"/>
        <w:rPr>
          <w:sz w:val="22"/>
          <w:szCs w:val="22"/>
        </w:rPr>
      </w:pPr>
      <w:r>
        <w:t>C</w:t>
      </w:r>
      <w:r w:rsidRPr="00171E78">
        <w:t>ompte tenu des contraintes propres au poste</w:t>
      </w:r>
      <w:r>
        <w:t> </w:t>
      </w:r>
      <w:r>
        <w:rPr>
          <w:sz w:val="22"/>
          <w:szCs w:val="22"/>
        </w:rPr>
        <w:t xml:space="preserve">: </w:t>
      </w:r>
    </w:p>
    <w:p w:rsidR="0073166D" w:rsidRDefault="0073166D" w:rsidP="0073166D">
      <w:pPr>
        <w:rPr>
          <w:rFonts w:ascii="Arial" w:hAnsi="Arial"/>
        </w:rPr>
      </w:pPr>
    </w:p>
    <w:p w:rsidR="0073166D" w:rsidRDefault="0073166D" w:rsidP="0073166D">
      <w:pPr>
        <w:rPr>
          <w:rFonts w:ascii="Arial" w:hAnsi="Arial"/>
        </w:rPr>
      </w:pPr>
      <w:proofErr w:type="gramStart"/>
      <w:r>
        <w:rPr>
          <w:rFonts w:ascii="Arial" w:hAnsi="Arial"/>
        </w:rPr>
        <w:t>maitrise</w:t>
      </w:r>
      <w:proofErr w:type="gramEnd"/>
      <w:r>
        <w:rPr>
          <w:rFonts w:ascii="Arial" w:hAnsi="Arial"/>
        </w:rPr>
        <w:t xml:space="preserve"> de l’outil informatique </w:t>
      </w:r>
    </w:p>
    <w:p w:rsidR="0073166D" w:rsidRDefault="0073166D" w:rsidP="0073166D">
      <w:pPr>
        <w:rPr>
          <w:rFonts w:ascii="Arial" w:hAnsi="Arial"/>
        </w:rPr>
      </w:pPr>
      <w:proofErr w:type="gramStart"/>
      <w:r>
        <w:rPr>
          <w:rFonts w:ascii="Arial" w:hAnsi="Arial"/>
        </w:rPr>
        <w:t>maitrise</w:t>
      </w:r>
      <w:proofErr w:type="gramEnd"/>
      <w:r>
        <w:rPr>
          <w:rFonts w:ascii="Arial" w:hAnsi="Arial"/>
        </w:rPr>
        <w:t xml:space="preserve"> de règles ERP </w:t>
      </w:r>
    </w:p>
    <w:p w:rsidR="0073166D" w:rsidRDefault="0073166D" w:rsidP="0073166D">
      <w:pPr>
        <w:rPr>
          <w:rFonts w:ascii="Arial" w:hAnsi="Arial"/>
        </w:rPr>
      </w:pPr>
      <w:proofErr w:type="gramStart"/>
      <w:r>
        <w:rPr>
          <w:rFonts w:ascii="Arial" w:hAnsi="Arial"/>
        </w:rPr>
        <w:t>habilitation</w:t>
      </w:r>
      <w:proofErr w:type="gramEnd"/>
      <w:r>
        <w:rPr>
          <w:rFonts w:ascii="Arial" w:hAnsi="Arial"/>
        </w:rPr>
        <w:t xml:space="preserve"> électrique </w:t>
      </w:r>
    </w:p>
    <w:p w:rsidR="0073166D" w:rsidRPr="00E60226" w:rsidRDefault="0073166D" w:rsidP="0073166D">
      <w:pPr>
        <w:rPr>
          <w:rFonts w:ascii="Arial" w:hAnsi="Arial"/>
        </w:rPr>
      </w:pPr>
      <w:proofErr w:type="gramStart"/>
      <w:r>
        <w:rPr>
          <w:rFonts w:ascii="Arial" w:hAnsi="Arial"/>
        </w:rPr>
        <w:t>maitrise</w:t>
      </w:r>
      <w:proofErr w:type="gramEnd"/>
      <w:r>
        <w:rPr>
          <w:rFonts w:ascii="Arial" w:hAnsi="Arial"/>
        </w:rPr>
        <w:t xml:space="preserve"> des outils de reprographie et de façonnage </w:t>
      </w:r>
    </w:p>
    <w:p w:rsidR="0073166D" w:rsidRDefault="0073166D" w:rsidP="0094370C">
      <w:pPr>
        <w:tabs>
          <w:tab w:val="left" w:pos="9420"/>
        </w:tabs>
        <w:rPr>
          <w:rFonts w:ascii="Arial" w:hAnsi="Arial"/>
          <w:sz w:val="20"/>
        </w:rPr>
      </w:pPr>
    </w:p>
    <w:p w:rsidR="0073166D" w:rsidRDefault="0073166D" w:rsidP="0094370C">
      <w:pPr>
        <w:tabs>
          <w:tab w:val="left" w:pos="9420"/>
        </w:tabs>
        <w:rPr>
          <w:rFonts w:ascii="Arial" w:hAnsi="Arial"/>
          <w:sz w:val="20"/>
        </w:rPr>
      </w:pPr>
    </w:p>
    <w:p w:rsidR="0073166D" w:rsidRPr="0073166D" w:rsidRDefault="0073166D" w:rsidP="0073166D">
      <w:pPr>
        <w:pStyle w:val="Titre1"/>
      </w:pPr>
      <w:r w:rsidRPr="0073166D">
        <w:t>Activités relevant du métier principalement exercé</w:t>
      </w:r>
    </w:p>
    <w:p w:rsidR="0073166D" w:rsidRDefault="0073166D" w:rsidP="0094370C">
      <w:pPr>
        <w:tabs>
          <w:tab w:val="left" w:pos="9420"/>
        </w:tabs>
        <w:rPr>
          <w:rFonts w:ascii="Arial" w:hAnsi="Arial"/>
          <w:sz w:val="20"/>
        </w:rPr>
      </w:pPr>
    </w:p>
    <w:p w:rsidR="0073166D" w:rsidRDefault="0073166D" w:rsidP="0094370C">
      <w:pPr>
        <w:tabs>
          <w:tab w:val="left" w:pos="9420"/>
        </w:tabs>
        <w:rPr>
          <w:rFonts w:ascii="Arial" w:hAnsi="Arial"/>
          <w:sz w:val="20"/>
        </w:rPr>
      </w:pPr>
    </w:p>
    <w:p w:rsidR="0094370C" w:rsidRDefault="0094370C" w:rsidP="0094370C">
      <w:pPr>
        <w:tabs>
          <w:tab w:val="left" w:pos="9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Reprographie et façonnage </w:t>
      </w:r>
    </w:p>
    <w:p w:rsidR="0094370C" w:rsidRDefault="0094370C" w:rsidP="0094370C">
      <w:pPr>
        <w:tabs>
          <w:tab w:val="left" w:pos="9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Gestion de matériel dédié à la pédagogie </w:t>
      </w:r>
    </w:p>
    <w:p w:rsidR="0094370C" w:rsidRDefault="0094370C" w:rsidP="0094370C">
      <w:pPr>
        <w:tabs>
          <w:tab w:val="left" w:pos="9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Contribution à l’agencement du mobilier </w:t>
      </w:r>
    </w:p>
    <w:p w:rsidR="0094370C" w:rsidRDefault="0094370C" w:rsidP="0094370C">
      <w:pPr>
        <w:tabs>
          <w:tab w:val="left" w:pos="9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Contribution à la réalisation de travaux d’entretien technique courant sur le mobilier et équipements</w:t>
      </w:r>
    </w:p>
    <w:p w:rsidR="0094370C" w:rsidRDefault="0094370C" w:rsidP="0094370C">
      <w:pPr>
        <w:tabs>
          <w:tab w:val="left" w:pos="9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Gestion du parc de véhicule </w:t>
      </w:r>
    </w:p>
    <w:p w:rsidR="0094370C" w:rsidRDefault="0094370C" w:rsidP="0094370C">
      <w:pPr>
        <w:tabs>
          <w:tab w:val="left" w:pos="9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Gestion de salles </w:t>
      </w:r>
    </w:p>
    <w:p w:rsidR="0094370C" w:rsidRDefault="0094370C" w:rsidP="0094370C">
      <w:pPr>
        <w:tabs>
          <w:tab w:val="left" w:pos="9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Manutention et contrôle des livraisons </w:t>
      </w:r>
    </w:p>
    <w:p w:rsidR="0094370C" w:rsidRDefault="0094370C" w:rsidP="0094370C">
      <w:pPr>
        <w:tabs>
          <w:tab w:val="left" w:pos="9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Contribution à la sécurité incendie </w:t>
      </w:r>
    </w:p>
    <w:p w:rsidR="0094370C" w:rsidRDefault="0094370C"/>
    <w:p w:rsidR="0094370C" w:rsidRDefault="0094370C"/>
    <w:p w:rsidR="0094370C" w:rsidRDefault="0094370C">
      <w:r>
        <w:t xml:space="preserve">CDD </w:t>
      </w:r>
      <w:bookmarkStart w:id="0" w:name="_GoBack"/>
      <w:bookmarkEnd w:id="0"/>
    </w:p>
    <w:sectPr w:rsidR="0094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71B9"/>
    <w:multiLevelType w:val="multilevel"/>
    <w:tmpl w:val="E61C4312"/>
    <w:lvl w:ilvl="0">
      <w:start w:val="1"/>
      <w:numFmt w:val="decimal"/>
      <w:pStyle w:val="Titre1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0C"/>
    <w:rsid w:val="0063476D"/>
    <w:rsid w:val="0073166D"/>
    <w:rsid w:val="0094370C"/>
    <w:rsid w:val="00A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7BD1"/>
  <w15:chartTrackingRefBased/>
  <w15:docId w15:val="{5AE1664B-E1FD-453A-89AD-B2D9F275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73166D"/>
    <w:pPr>
      <w:numPr>
        <w:numId w:val="1"/>
      </w:numPr>
      <w:pBdr>
        <w:top w:val="single" w:sz="24" w:space="1" w:color="00B6E8"/>
        <w:left w:val="single" w:sz="24" w:space="31" w:color="00B6E8"/>
        <w:bottom w:val="single" w:sz="24" w:space="1" w:color="00B6E8"/>
        <w:right w:val="single" w:sz="24" w:space="0" w:color="00B6E8"/>
      </w:pBdr>
      <w:shd w:val="clear" w:color="auto" w:fill="D9D9D9" w:themeFill="background1" w:themeFillShade="D9"/>
      <w:spacing w:after="0" w:line="240" w:lineRule="auto"/>
      <w:outlineLvl w:val="0"/>
    </w:pPr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3166D"/>
    <w:rPr>
      <w:rFonts w:ascii="Arial" w:eastAsia="Times New Roman" w:hAnsi="Arial" w:cs="Times New Roman"/>
      <w:b/>
      <w:smallCaps/>
      <w:sz w:val="24"/>
      <w:szCs w:val="20"/>
      <w:shd w:val="clear" w:color="auto" w:fill="D9D9D9" w:themeFill="background1" w:themeFillShade="D9"/>
      <w:lang w:eastAsia="fr-FR"/>
    </w:rPr>
  </w:style>
  <w:style w:type="paragraph" w:styleId="Paragraphedeliste">
    <w:name w:val="List Paragraph"/>
    <w:basedOn w:val="Normal"/>
    <w:uiPriority w:val="34"/>
    <w:qFormat/>
    <w:rsid w:val="00731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 Grance Couronne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THOMAS</dc:creator>
  <cp:keywords/>
  <dc:description/>
  <cp:lastModifiedBy>Anna THOMAS</cp:lastModifiedBy>
  <cp:revision>3</cp:revision>
  <dcterms:created xsi:type="dcterms:W3CDTF">2022-04-08T14:22:00Z</dcterms:created>
  <dcterms:modified xsi:type="dcterms:W3CDTF">2022-05-16T08:20:00Z</dcterms:modified>
</cp:coreProperties>
</file>